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68"/>
      <w:bookmarkEnd w:id="0"/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Fonts w:ascii="Arial" w:hAnsi="Arial" w:cs="Arial"/>
          <w:b/>
          <w:bCs/>
          <w:color w:val="000000"/>
        </w:rPr>
        <w:br/>
        <w:t>от 23 сентября 2010 г. N 731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" w:name="l1"/>
      <w:bookmarkEnd w:id="1"/>
      <w:r>
        <w:rPr>
          <w:rFonts w:ascii="Arial" w:hAnsi="Arial" w:cs="Arial"/>
          <w:b/>
          <w:bCs/>
          <w:color w:val="000000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, от 21.08.2012 N 845,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22.07.2013 N 614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от</w:t>
        </w:r>
        <w:proofErr w:type="gramEnd"/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 25.02.2014 N 136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26.03.2014 N 230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l115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части 10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161 Жилищного кодекса Российской Федерации Правительство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20"/>
          <w:szCs w:val="20"/>
        </w:rPr>
        <w:t>постановляет: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Установить, что организации, осуществляющие на день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20"/>
          <w:szCs w:val="20"/>
        </w:rPr>
        <w:t>вступления в силу настоящего постановления деятельность в сфере управления многоквартирными домами на основании заключенных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l127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162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Жилищного кодекса Российской Федерации договоров управления многоквартирным домом, обязаны разместит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ь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5" w:name="l5"/>
      <w:bookmarkEnd w:id="5"/>
      <w:r>
        <w:rPr>
          <w:rFonts w:ascii="Arial" w:hAnsi="Arial" w:cs="Arial"/>
          <w:i/>
          <w:iCs/>
          <w:color w:val="000000"/>
          <w:sz w:val="20"/>
          <w:szCs w:val="20"/>
        </w:rPr>
        <w:t>В.ПУТИН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постановлением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23 сентября 2010 г. N 731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6" w:name="h69"/>
      <w:bookmarkStart w:id="7" w:name="l6"/>
      <w:bookmarkEnd w:id="6"/>
      <w:bookmarkEnd w:id="7"/>
      <w:r>
        <w:rPr>
          <w:rFonts w:ascii="Arial" w:hAnsi="Arial" w:cs="Arial"/>
          <w:b/>
          <w:bCs/>
          <w:color w:val="000000"/>
        </w:rPr>
        <w:t>СТАНДАРТ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8" w:name="h70"/>
      <w:bookmarkEnd w:id="8"/>
      <w:r>
        <w:rPr>
          <w:rFonts w:ascii="Arial" w:hAnsi="Arial" w:cs="Arial"/>
          <w:b/>
          <w:bCs/>
          <w:color w:val="000000"/>
        </w:rPr>
        <w:t>РАСКРЫТИЯ ИНФОРМАЦИИ ОРГАНИЗАЦИЯМИ, ОСУЩЕСТВЛЯЮЩИМИ ДЕЯТЕЛЬНОСТЬ В СФЕРЕ УПРАВЛЕНИЯ МНОГОКВАРТИРНЫМИ ДОМАМИ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l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, от 21.08.2012 N 845,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l27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22.07.2013 N 614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anchor="l2" w:history="1"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от</w:t>
        </w:r>
        <w:proofErr w:type="gramEnd"/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 25.02.2014 N 136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l3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26.03.2014 N 230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8B3F88" w:rsidRDefault="008B3F88" w:rsidP="008B3F8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" w:name="l7"/>
      <w:bookmarkEnd w:id="9"/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Настоящий документ устанавливает требования к составу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 (далее соответственно - управляющие организации, информация), порядку, способам и срокам ее раскрытия, а также особенности раскрытия информации и предоставления для ознакомления документов,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77"/>
      <w:bookmarkEnd w:id="10"/>
      <w:r>
        <w:rPr>
          <w:rFonts w:ascii="Arial" w:hAnsi="Arial" w:cs="Arial"/>
          <w:color w:val="000000"/>
          <w:sz w:val="20"/>
          <w:szCs w:val="20"/>
        </w:rPr>
        <w:t>Жилищным кодексом Российской Федерации, товариществами собственников жилья, жилищными кооперативами и иными специализированными потребительскими кооперативами, осуществляющими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управление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многоквартирным домом без заключения договора с управляющей организацией (далее соответственно - товарищество, кооператив)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2. Под управляющей организацией в настоящем документе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8"/>
      <w:bookmarkEnd w:id="11"/>
      <w:r>
        <w:rPr>
          <w:rFonts w:ascii="Arial" w:hAnsi="Arial" w:cs="Arial"/>
          <w:color w:val="000000"/>
          <w:sz w:val="20"/>
          <w:szCs w:val="20"/>
        </w:rPr>
        <w:t>понимается юридическое лицо независимо от организационно-правовой формы или индивидуальный предприниматель, осуществляющие деятельность в сфере управления многоквартирными домами на основании договора, заключенного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anchor="l127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162</w:t>
        </w:r>
      </w:hyperlink>
      <w:r>
        <w:rPr>
          <w:rFonts w:ascii="Arial" w:hAnsi="Arial" w:cs="Arial"/>
          <w:color w:val="000000"/>
          <w:sz w:val="20"/>
          <w:szCs w:val="20"/>
        </w:rPr>
        <w:t>Жилищного кодекса Российской Федерации (далее - договор управления).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" w:name="l10"/>
      <w:bookmarkEnd w:id="12"/>
      <w:r>
        <w:rPr>
          <w:rFonts w:ascii="Arial" w:hAnsi="Arial" w:cs="Arial"/>
          <w:color w:val="000000"/>
          <w:sz w:val="20"/>
          <w:szCs w:val="20"/>
        </w:rPr>
        <w:t>гарантирующей нахождение и получение информации.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Управляющая организация, товарищество и кооператив обязаны раскрывать следующую информацию: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общая информация об управляющей организации, о товариществе и кооперативе;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основные показатели финансово-хозяйственной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" w:name="l11"/>
      <w:bookmarkEnd w:id="13"/>
      <w:r>
        <w:rPr>
          <w:rFonts w:ascii="Arial" w:hAnsi="Arial" w:cs="Arial"/>
          <w:color w:val="000000"/>
          <w:sz w:val="20"/>
          <w:szCs w:val="20"/>
        </w:rPr>
        <w:t>управляющей организации (в части исполнения такой управляющей организацией договоров управления), товарищества и кооператива;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anchor="l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сведения о выполняемых работах (оказываемых услугах) по содержанию и ремонту общего имущества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2"/>
      <w:bookmarkEnd w:id="14"/>
      <w:r>
        <w:rPr>
          <w:rFonts w:ascii="Arial" w:hAnsi="Arial" w:cs="Arial"/>
          <w:color w:val="000000"/>
          <w:sz w:val="20"/>
          <w:szCs w:val="20"/>
        </w:rPr>
        <w:br/>
        <w:t>    г) порядок и условия оказания услуг по содержанию и ремонту общего имущества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сведения о стоимости работ (услуг) по содержанию и ремонту общего имущества в многоквартирном доме;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13"/>
      <w:bookmarkEnd w:id="15"/>
      <w:r>
        <w:rPr>
          <w:rFonts w:ascii="Arial" w:hAnsi="Arial" w:cs="Arial"/>
          <w:color w:val="000000"/>
          <w:sz w:val="20"/>
          <w:szCs w:val="20"/>
        </w:rPr>
        <w:br/>
        <w:t>    е) сведения о ценах (тарифах) на коммунальные ресурсы.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Отказ в предоставлении информации может быть обжалован в установленном законодательством Российской Федерации судебном порядке.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Управляющими организациями информация раскрывается путем: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4"/>
      <w:bookmarkEnd w:id="16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7" w:name="l15"/>
      <w:bookmarkStart w:id="18" w:name="l16"/>
      <w:bookmarkEnd w:id="17"/>
      <w:bookmarkEnd w:id="18"/>
      <w:r>
        <w:rPr>
          <w:rFonts w:ascii="Arial" w:hAnsi="Arial" w:cs="Arial"/>
          <w:color w:val="000000"/>
          <w:sz w:val="20"/>
          <w:szCs w:val="20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управляющей организации;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исполнительной власти субъекта Российской Федерации, определяемого высшим исполнительным органом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" w:name="l71"/>
      <w:bookmarkEnd w:id="19"/>
      <w:r>
        <w:rPr>
          <w:rFonts w:ascii="Arial" w:hAnsi="Arial" w:cs="Arial"/>
          <w:color w:val="000000"/>
          <w:sz w:val="20"/>
          <w:szCs w:val="20"/>
        </w:rPr>
        <w:t>государственной власти субъекта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" w:name="l17"/>
      <w:bookmarkEnd w:id="20"/>
      <w:r>
        <w:rPr>
          <w:rFonts w:ascii="Arial" w:hAnsi="Arial" w:cs="Arial"/>
          <w:color w:val="000000"/>
          <w:sz w:val="20"/>
          <w:szCs w:val="20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 от 21.08.2012 N 845)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" w:name="l105"/>
      <w:bookmarkEnd w:id="21"/>
      <w:r>
        <w:rPr>
          <w:rFonts w:ascii="Arial" w:hAnsi="Arial" w:cs="Arial"/>
          <w:color w:val="000000"/>
          <w:sz w:val="20"/>
          <w:szCs w:val="20"/>
        </w:rPr>
        <w:t>в) размещения на информационных стендах (стойках) в помещении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18"/>
      <w:bookmarkEnd w:id="22"/>
      <w:r>
        <w:rPr>
          <w:rFonts w:ascii="Arial" w:hAnsi="Arial" w:cs="Arial"/>
          <w:color w:val="000000"/>
          <w:sz w:val="20"/>
          <w:szCs w:val="20"/>
        </w:rPr>
        <w:t>управляющей организации;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предоставления информации на основании запросов, поданных в письменном или электронном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5(1).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Товариществами и кооперативами информация раскрывается путем: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3" w:name="l78"/>
      <w:bookmarkEnd w:id="23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сайт органа исполнительной власти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 определяемого высшим исполнительным органом государственной власти субъекта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4" w:name="l79"/>
      <w:bookmarkEnd w:id="24"/>
      <w:r>
        <w:rPr>
          <w:rFonts w:ascii="Arial" w:hAnsi="Arial" w:cs="Arial"/>
          <w:color w:val="000000"/>
          <w:sz w:val="20"/>
          <w:szCs w:val="20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предоставления информации на основании запросов, поданных в письменном виде, а при наличии технической возможности - также в электронном виде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5" w:name="l19"/>
      <w:bookmarkStart w:id="26" w:name="l21"/>
      <w:bookmarkEnd w:id="25"/>
      <w:bookmarkEnd w:id="26"/>
      <w:r>
        <w:rPr>
          <w:rFonts w:ascii="Arial" w:hAnsi="Arial" w:cs="Arial"/>
          <w:color w:val="000000"/>
          <w:sz w:val="20"/>
          <w:szCs w:val="20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подпункте "а" пункта 5 и подпункте "а" пункта 5(1) настоящего постановления. При этом информация должна быть доступна в течение 5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bookmarkStart w:id="27" w:name="l80"/>
      <w:bookmarkEnd w:id="27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8" w:name="l72"/>
      <w:bookmarkEnd w:id="28"/>
      <w:r>
        <w:rPr>
          <w:rFonts w:ascii="Arial" w:hAnsi="Arial" w:cs="Arial"/>
          <w:color w:val="000000"/>
          <w:sz w:val="20"/>
          <w:szCs w:val="20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106"/>
      <w:bookmarkEnd w:id="29"/>
      <w:r>
        <w:rPr>
          <w:rFonts w:ascii="Arial" w:hAnsi="Arial" w:cs="Arial"/>
          <w:color w:val="000000"/>
          <w:sz w:val="20"/>
          <w:szCs w:val="20"/>
        </w:rPr>
        <w:t>хозяйства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" w:name="l81"/>
      <w:bookmarkEnd w:id="30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1" w:name="l75"/>
      <w:bookmarkEnd w:id="31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"http://www.referent.ru/1/180407?l10" \l "l10"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10.06.2011 N 459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l3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26.03.2014 N 230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2" w:name="l73"/>
      <w:bookmarkEnd w:id="32"/>
      <w:r>
        <w:rPr>
          <w:rFonts w:ascii="Arial" w:hAnsi="Arial" w:cs="Arial"/>
          <w:color w:val="000000"/>
          <w:sz w:val="20"/>
          <w:szCs w:val="20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10.06.2011 N 459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Абзац 4 - Утратил силу.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" w:name="l76"/>
      <w:bookmarkEnd w:id="33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 от 21.08.2012 N 845)</w:t>
      </w:r>
      <w:r>
        <w:rPr>
          <w:rFonts w:ascii="Arial" w:hAnsi="Arial" w:cs="Arial"/>
          <w:color w:val="000000"/>
          <w:sz w:val="20"/>
          <w:szCs w:val="20"/>
        </w:rPr>
        <w:br/>
        <w:t>    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Постановлений Правительства РФ от 21.08.2012 N 845,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anchor="l3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26.03.2014 N 230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4" w:name="l74"/>
      <w:bookmarkEnd w:id="34"/>
      <w:r>
        <w:rPr>
          <w:rFonts w:ascii="Arial" w:hAnsi="Arial" w:cs="Arial"/>
          <w:color w:val="000000"/>
          <w:sz w:val="20"/>
          <w:szCs w:val="20"/>
        </w:rPr>
        <w:t>7. Управляющая организация обязана размещать на информационных стендах (стойках) в помещении управляющей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22"/>
      <w:bookmarkEnd w:id="35"/>
      <w:r>
        <w:rPr>
          <w:rFonts w:ascii="Arial" w:hAnsi="Arial" w:cs="Arial"/>
          <w:color w:val="000000"/>
          <w:sz w:val="20"/>
          <w:szCs w:val="20"/>
        </w:rPr>
        <w:t>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23"/>
      <w:bookmarkEnd w:id="36"/>
      <w:r>
        <w:rPr>
          <w:rFonts w:ascii="Arial" w:hAnsi="Arial" w:cs="Arial"/>
          <w:color w:val="000000"/>
          <w:sz w:val="20"/>
          <w:szCs w:val="20"/>
        </w:rPr>
        <w:t>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общей информации об управляющей организации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фирменное наименование юридического лица, фамилия, имя и отчество руководителя управляющей организации или фамилия, имя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24"/>
      <w:bookmarkEnd w:id="37"/>
      <w:r>
        <w:rPr>
          <w:rFonts w:ascii="Arial" w:hAnsi="Arial" w:cs="Arial"/>
          <w:color w:val="000000"/>
          <w:sz w:val="20"/>
          <w:szCs w:val="20"/>
        </w:rPr>
        <w:t>отчество индивидуального предпринимателя;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25"/>
      <w:bookmarkEnd w:id="38"/>
      <w:r>
        <w:rPr>
          <w:rFonts w:ascii="Arial" w:hAnsi="Arial" w:cs="Arial"/>
          <w:color w:val="000000"/>
          <w:sz w:val="20"/>
          <w:szCs w:val="20"/>
        </w:rPr>
        <w:t>присвоения и наименование органа, принявшего решение о регистрации);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в) 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</w:t>
      </w:r>
      <w:r>
        <w:rPr>
          <w:rFonts w:ascii="Arial" w:hAnsi="Arial" w:cs="Arial"/>
          <w:color w:val="000000"/>
          <w:sz w:val="20"/>
          <w:szCs w:val="20"/>
        </w:rPr>
        <w:lastRenderedPageBreak/>
        <w:t>электронной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" w:name="l26"/>
      <w:bookmarkEnd w:id="39"/>
      <w:r>
        <w:rPr>
          <w:rFonts w:ascii="Arial" w:hAnsi="Arial" w:cs="Arial"/>
          <w:color w:val="000000"/>
          <w:sz w:val="20"/>
          <w:szCs w:val="20"/>
        </w:rPr>
        <w:t>почты;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режим работы управляющей организации, в том числе часы личного приема граждан сотрудниками управляющей организации и работы диспетчерских служб;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перечень многоквартирных домов, находящихся в управлении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27"/>
      <w:bookmarkEnd w:id="40"/>
      <w:r>
        <w:rPr>
          <w:rFonts w:ascii="Arial" w:hAnsi="Arial" w:cs="Arial"/>
          <w:color w:val="000000"/>
          <w:sz w:val="20"/>
          <w:szCs w:val="20"/>
        </w:rPr>
        <w:t>управляющей организации на основе договора управления, с указанием адресов этих домов и общей площади помещений в них;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перечень многоквартирных домов, в отношении которых договоры управления были расторгнуты в предыдущем календарном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28"/>
      <w:bookmarkEnd w:id="41"/>
      <w:r>
        <w:rPr>
          <w:rFonts w:ascii="Arial" w:hAnsi="Arial" w:cs="Arial"/>
          <w:color w:val="000000"/>
          <w:sz w:val="20"/>
          <w:szCs w:val="20"/>
        </w:rPr>
        <w:t>году, с указанием адресов этих домов и оснований расторжения договоров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ж) сведения о членстве управляющей организации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саморегулируемой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организации и (или) других объединениях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29"/>
      <w:bookmarkEnd w:id="42"/>
      <w:r>
        <w:rPr>
          <w:rFonts w:ascii="Arial" w:hAnsi="Arial" w:cs="Arial"/>
          <w:color w:val="000000"/>
          <w:sz w:val="20"/>
          <w:szCs w:val="20"/>
        </w:rPr>
        <w:t>управляющих организаций с указанием их наименований и адресов, включая официальный сайт в сети Интернет.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8(1).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общей информации о товариществе и кооперативе раскрытию подлежат следующие 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наименование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реквизиты свидетельства о государственной регистрации в качестве юридического лица (основной государственный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3" w:name="l82"/>
      <w:bookmarkEnd w:id="43"/>
      <w:r>
        <w:rPr>
          <w:rFonts w:ascii="Arial" w:hAnsi="Arial" w:cs="Arial"/>
          <w:color w:val="000000"/>
          <w:sz w:val="20"/>
          <w:szCs w:val="20"/>
        </w:rPr>
        <w:t>регистрационный номер, дата его присвоения, наименование органа, принявшего решение о регистрации);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почтовый адрес, адрес фактического местонахождения органов управления товарищества или кооператива, контактные телефоны председателя правления, членов ревизионной комиссии, а также адрес электронной почты (при наличии);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84"/>
      <w:bookmarkEnd w:id="44"/>
      <w:r>
        <w:rPr>
          <w:rFonts w:ascii="Arial" w:hAnsi="Arial" w:cs="Arial"/>
          <w:color w:val="000000"/>
          <w:sz w:val="20"/>
          <w:szCs w:val="20"/>
        </w:rPr>
        <w:t>г) режим работы органов управления товарищества или кооператива, в том числе часы личного приема граждан;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83"/>
      <w:bookmarkEnd w:id="45"/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фамилии, имена и отчества членов правления, председателя правления и членов ревизионной комиссии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е) сведения о членстве товарищества или кооператива в объединениях этих организаций с указанием их наименований и адресов, включая адрес официального сайта в сети Интернет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anchor="l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9. В рамках информации об основных показателях финансово-хозяйственной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85"/>
      <w:bookmarkEnd w:id="46"/>
      <w:r>
        <w:rPr>
          <w:rFonts w:ascii="Arial" w:hAnsi="Arial" w:cs="Arial"/>
          <w:color w:val="000000"/>
          <w:sz w:val="20"/>
          <w:szCs w:val="20"/>
        </w:rPr>
        <w:t>управляющей организации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7" w:name="l30"/>
      <w:bookmarkEnd w:id="47"/>
      <w:r>
        <w:rPr>
          <w:rFonts w:ascii="Arial" w:hAnsi="Arial" w:cs="Arial"/>
          <w:color w:val="000000"/>
          <w:sz w:val="20"/>
          <w:szCs w:val="20"/>
        </w:rPr>
        <w:t>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годовая бухгалтерская отчетность, включая бухгалтерский баланс и приложения к нему;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сведения о доходах, полученных за оказание услуг по управлению многоквартирными домами (по данным раздельного учета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8" w:name="l31"/>
      <w:bookmarkEnd w:id="48"/>
      <w:r>
        <w:rPr>
          <w:rFonts w:ascii="Arial" w:hAnsi="Arial" w:cs="Arial"/>
          <w:color w:val="000000"/>
          <w:sz w:val="20"/>
          <w:szCs w:val="20"/>
        </w:rPr>
        <w:t>доходов и расходов);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9(1). В рамках информации об основных показателях финансово-хозяйственной деятельности товарищества или кооператива раскрытию подлежат следующие 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годовая бухгалтерская отчетность товарищества или кооператива, включая бухгалтерский баланс и приложения к нему;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9" w:name="l86"/>
      <w:bookmarkEnd w:id="49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сметы доходов и расходов товарищества или кооператива на текущий год и год, предшествующий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в) отчет о выполнении сметы доходов и расходов товарищества или кооператива за год, предшествующий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г) протоколы общих собраний членов товарищества или кооператива, заседаний правления и ревизионной комиссии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87"/>
      <w:bookmarkEnd w:id="50"/>
      <w:r>
        <w:rPr>
          <w:rFonts w:ascii="Arial" w:hAnsi="Arial" w:cs="Arial"/>
          <w:color w:val="000000"/>
          <w:sz w:val="20"/>
          <w:szCs w:val="20"/>
        </w:rPr>
        <w:t>товарищества или кооператива, на которых рассматривались вопросы, связанные с содержанием и ремонтом общего имущества многоквартирного дома и (или) организацией предоставления коммунальных услуг (за текущий год и год, предшествующий текущему году);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заключения ревизионной комиссии (ревизора) товарищества или кооператива по результатам проверки годовой бухгалтерской (финансовой) отчетности товарищества или кооператива за текущий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1" w:name="l94"/>
      <w:bookmarkEnd w:id="51"/>
      <w:r>
        <w:rPr>
          <w:rFonts w:ascii="Arial" w:hAnsi="Arial" w:cs="Arial"/>
          <w:color w:val="000000"/>
          <w:sz w:val="20"/>
          <w:szCs w:val="20"/>
        </w:rPr>
        <w:t>год и 2 года, предшествующих текущему году;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bookmarkStart w:id="52" w:name="l88"/>
      <w:bookmarkEnd w:id="52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е) аудиторские заключения (в случае проведения аудиторских проверок годовой бухгалтерской отчетности товарищества и кооператива) за текущий год и 2 года, предшествующих текущему году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/>
      </w:r>
      <w:r>
        <w:rPr>
          <w:rFonts w:ascii="Arial" w:hAnsi="Arial" w:cs="Arial"/>
          <w:color w:val="000000"/>
          <w:sz w:val="20"/>
          <w:szCs w:val="20"/>
        </w:rPr>
        <w:br/>
        <w:t>    9(2). Сведения, указанные в подпункте "а" пункта 9 и пункте 9(1) настоящего документа, размещаются в виде копий указанных документов, заверенных подписью руководителя управляющей организации и печатью этой организации, подписью председателя правления товарищества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3" w:name="l89"/>
      <w:bookmarkEnd w:id="53"/>
      <w:r>
        <w:rPr>
          <w:rFonts w:ascii="Arial" w:hAnsi="Arial" w:cs="Arial"/>
          <w:color w:val="000000"/>
          <w:sz w:val="20"/>
          <w:szCs w:val="20"/>
        </w:rPr>
        <w:t xml:space="preserve">кооператива и печатью соответствующей организации, а при размещении в сети Интернет - в виде электронного образа (копии) документов,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отображающих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том числе подпись указанных руководителей и печать организаций.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anchor="l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информации о выполняемых работах (оказываемых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32"/>
      <w:bookmarkEnd w:id="54"/>
      <w:r>
        <w:rPr>
          <w:rFonts w:ascii="Arial" w:hAnsi="Arial" w:cs="Arial"/>
          <w:color w:val="000000"/>
          <w:sz w:val="20"/>
          <w:szCs w:val="20"/>
        </w:rPr>
        <w:t>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услуги, оказываемые управляющей организацией в отношении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33"/>
      <w:bookmarkEnd w:id="55"/>
      <w:r>
        <w:rPr>
          <w:rFonts w:ascii="Arial" w:hAnsi="Arial" w:cs="Arial"/>
          <w:color w:val="000000"/>
          <w:sz w:val="20"/>
          <w:szCs w:val="20"/>
        </w:rPr>
        <w:t xml:space="preserve">общего имущества собственников помещений в многоквартирном доме, из числа услуг, указанных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</w:t>
      </w:r>
      <w:hyperlink r:id="rId55" w:anchor="l20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Правилах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содержания общего имущества в многоквартирном доме, утвержденных постановлением Правительства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34"/>
      <w:bookmarkEnd w:id="56"/>
      <w:r>
        <w:rPr>
          <w:rFonts w:ascii="Arial" w:hAnsi="Arial" w:cs="Arial"/>
          <w:color w:val="000000"/>
          <w:sz w:val="20"/>
          <w:szCs w:val="20"/>
        </w:rPr>
        <w:t>Российской Федерации от 13 августа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2006 г. N 491;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услуги, связанные с достижением целей управления многоквартирным домом, которые оказываются управляющей организацией, в том числе: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услуги, оказываемые управляющей организацией по обеспечению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35"/>
      <w:bookmarkEnd w:id="57"/>
      <w:r>
        <w:rPr>
          <w:rFonts w:ascii="Arial" w:hAnsi="Arial" w:cs="Arial"/>
          <w:color w:val="000000"/>
          <w:sz w:val="20"/>
          <w:szCs w:val="20"/>
        </w:rPr>
        <w:t>поставки в многоквартирный дом коммунальных ресурсов;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36"/>
      <w:bookmarkEnd w:id="58"/>
      <w:r>
        <w:rPr>
          <w:rFonts w:ascii="Arial" w:hAnsi="Arial" w:cs="Arial"/>
          <w:color w:val="000000"/>
          <w:sz w:val="20"/>
          <w:szCs w:val="20"/>
        </w:rPr>
        <w:t>решением общего собрания (в том числе договоров на установку и эксплуатацию рекламных конструкций);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охрана подъезда;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охрана коллективных автостоянок;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учет собственников помещений в многоквартирном доме;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37"/>
      <w:bookmarkEnd w:id="59"/>
      <w:r>
        <w:rPr>
          <w:rFonts w:ascii="Arial" w:hAnsi="Arial" w:cs="Arial"/>
          <w:color w:val="000000"/>
          <w:sz w:val="20"/>
          <w:szCs w:val="20"/>
        </w:rPr>
        <w:br/>
        <w:t>    иные услуги по управлению многоквартирным домом.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проект договора управления, заключаемого с собственниками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38"/>
      <w:bookmarkEnd w:id="60"/>
      <w:r>
        <w:rPr>
          <w:rFonts w:ascii="Arial" w:hAnsi="Arial" w:cs="Arial"/>
          <w:color w:val="000000"/>
          <w:sz w:val="20"/>
          <w:szCs w:val="20"/>
        </w:rPr>
        <w:t>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39"/>
      <w:bookmarkEnd w:id="61"/>
      <w:r>
        <w:rPr>
          <w:rFonts w:ascii="Arial" w:hAnsi="Arial" w:cs="Arial"/>
          <w:color w:val="000000"/>
          <w:sz w:val="20"/>
          <w:szCs w:val="20"/>
        </w:rPr>
        <w:t>содержать все существенные условия договора управления;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план работ на срок не менее 1 года по содержанию и ремонту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2" w:name="l40"/>
      <w:bookmarkEnd w:id="62"/>
      <w:r>
        <w:rPr>
          <w:rFonts w:ascii="Arial" w:hAnsi="Arial" w:cs="Arial"/>
          <w:color w:val="000000"/>
          <w:sz w:val="20"/>
          <w:szCs w:val="20"/>
        </w:rPr>
        <w:t>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3" w:name="l41"/>
      <w:bookmarkEnd w:id="63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 причинах отклонения от плана;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4" w:name="l42"/>
      <w:bookmarkEnd w:id="64"/>
      <w:r>
        <w:rPr>
          <w:rFonts w:ascii="Arial" w:hAnsi="Arial" w:cs="Arial"/>
          <w:color w:val="000000"/>
          <w:sz w:val="20"/>
          <w:szCs w:val="20"/>
        </w:rPr>
        <w:br/>
        <w:t>    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5" w:name="l43"/>
      <w:bookmarkEnd w:id="65"/>
      <w:r>
        <w:rPr>
          <w:rFonts w:ascii="Arial" w:hAnsi="Arial" w:cs="Arial"/>
          <w:color w:val="000000"/>
          <w:sz w:val="20"/>
          <w:szCs w:val="20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anchor="l1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6" w:name="l90"/>
      <w:bookmarkEnd w:id="66"/>
      <w:r>
        <w:rPr>
          <w:rFonts w:ascii="Arial" w:hAnsi="Arial" w:cs="Arial"/>
          <w:color w:val="000000"/>
          <w:sz w:val="20"/>
          <w:szCs w:val="20"/>
        </w:rPr>
        <w:t xml:space="preserve">11(1).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а) годовой план мероприятий по содержанию и ремонту общего имущества в многоквартирном доме и предоставлению коммунальных услуг, а также описание содержания каждой работы (услуги);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7" w:name="l95"/>
      <w:bookmarkEnd w:id="67"/>
      <w:r>
        <w:rPr>
          <w:rFonts w:ascii="Arial" w:hAnsi="Arial" w:cs="Arial"/>
          <w:color w:val="000000"/>
          <w:sz w:val="20"/>
          <w:szCs w:val="20"/>
        </w:rPr>
        <w:t>б) отчет о выполнении годового плана мероприятий по содержанию и ремонту общего имущества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91"/>
      <w:bookmarkEnd w:id="68"/>
      <w:r>
        <w:rPr>
          <w:rFonts w:ascii="Arial" w:hAnsi="Arial" w:cs="Arial"/>
          <w:color w:val="000000"/>
          <w:sz w:val="20"/>
          <w:szCs w:val="20"/>
        </w:rPr>
        <w:t>многоквартирном доме и предоставлению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в) сведения о заключении товариществом или кооперативом договоров об оказании услуг по содержанию и (или) выполнению работ по ремонту общего имущества в многоквартирном доме и предоставлению коммунальных услуг, а также иных договоров, обеспечивающих содержание и ремонт общего имущества в многоквартирном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предоставление коммунальных услуг, с указанием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9" w:name="l92"/>
      <w:bookmarkEnd w:id="69"/>
      <w:r>
        <w:rPr>
          <w:rFonts w:ascii="Arial" w:hAnsi="Arial" w:cs="Arial"/>
          <w:color w:val="000000"/>
          <w:sz w:val="20"/>
          <w:szCs w:val="20"/>
        </w:rPr>
        <w:t>количества заключенных договоров, сторон этих договоров, сроков и стоимости по каждому договору отдельно;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г) сведения о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последний календарный год;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сведения о фактах выявления ненадлежащего качества услуг и работ и (или) превышения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0" w:name="l96"/>
      <w:bookmarkEnd w:id="70"/>
      <w:r>
        <w:rPr>
          <w:rFonts w:ascii="Arial" w:hAnsi="Arial" w:cs="Arial"/>
          <w:color w:val="000000"/>
          <w:sz w:val="20"/>
          <w:szCs w:val="20"/>
        </w:rPr>
        <w:t>установленной продолжительности перерывов в оказании услуг или выполнении работ не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1" w:name="l93"/>
      <w:bookmarkEnd w:id="71"/>
      <w:r>
        <w:rPr>
          <w:rFonts w:ascii="Arial" w:hAnsi="Arial" w:cs="Arial"/>
          <w:color w:val="000000"/>
          <w:sz w:val="20"/>
          <w:szCs w:val="20"/>
        </w:rPr>
        <w:t>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домах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anchor="l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12. В случае привлечения управляющей организации, товарищества или кооператива в предыдущем календарном году к административной ответственности за нарушения в сфере управления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2" w:name="l97"/>
      <w:bookmarkEnd w:id="72"/>
      <w:r>
        <w:rPr>
          <w:rFonts w:ascii="Arial" w:hAnsi="Arial" w:cs="Arial"/>
          <w:color w:val="000000"/>
          <w:sz w:val="20"/>
          <w:szCs w:val="20"/>
        </w:rPr>
        <w:t>многоквартирными домами раскрытию подлежат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3" w:name="l44"/>
      <w:bookmarkEnd w:id="73"/>
      <w:r>
        <w:rPr>
          <w:rFonts w:ascii="Arial" w:hAnsi="Arial" w:cs="Arial"/>
          <w:color w:val="000000"/>
          <w:sz w:val="20"/>
          <w:szCs w:val="20"/>
        </w:rPr>
        <w:t>количество таких случаев, копии документов о применении мер административного воздействия, а также меры, принятые для устранения нарушений, повлекших применение административных санкций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4" w:name="l45"/>
      <w:bookmarkEnd w:id="74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Информация о стоимости работ (услуг) управляющей организации должна содержать: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 (в случае, если гарантия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5" w:name="l46"/>
      <w:bookmarkEnd w:id="75"/>
      <w:r>
        <w:rPr>
          <w:rFonts w:ascii="Arial" w:hAnsi="Arial" w:cs="Arial"/>
          <w:color w:val="000000"/>
          <w:sz w:val="20"/>
          <w:szCs w:val="20"/>
        </w:rPr>
        <w:t>качества работ предусмотрена федеральным законом, иным нормативным правовым актом Российской Федерации или предлагается управляющей организацией), указание конструктивных особенностей, степени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47"/>
      <w:bookmarkEnd w:id="76"/>
      <w:r>
        <w:rPr>
          <w:rFonts w:ascii="Arial" w:hAnsi="Arial" w:cs="Arial"/>
          <w:color w:val="000000"/>
          <w:sz w:val="20"/>
          <w:szCs w:val="20"/>
        </w:rPr>
        <w:t>физического износа и технического состояния общего имущества многоквартирного дома, определяющие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выбор конкретных работ (услуг);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стоимость каждой работы (услуги) в расчете на единицу измерения (на 1 кв. метр общей площади помещений в многоквартирном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48"/>
      <w:bookmarkEnd w:id="77"/>
      <w:r>
        <w:rPr>
          <w:rFonts w:ascii="Arial" w:hAnsi="Arial" w:cs="Arial"/>
          <w:color w:val="000000"/>
          <w:sz w:val="20"/>
          <w:szCs w:val="20"/>
        </w:rPr>
        <w:t xml:space="preserve">доме, на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8" w:name="l49"/>
      <w:bookmarkEnd w:id="78"/>
      <w:r>
        <w:rPr>
          <w:rFonts w:ascii="Arial" w:hAnsi="Arial" w:cs="Arial"/>
          <w:color w:val="000000"/>
          <w:sz w:val="20"/>
          <w:szCs w:val="20"/>
        </w:rPr>
        <w:t>13(1).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Информация о средствах товарищества и кооператива должна содержать: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размер обязательных платежей и взносов, установленный общим собранием членов товарищества или кооператива, для членов товарищества или кооператива;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сведения об образовании резервного фонда товарищества или кооператива, иных специальных фондов товарищества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9" w:name="l98"/>
      <w:bookmarkEnd w:id="79"/>
      <w:r>
        <w:rPr>
          <w:rFonts w:ascii="Arial" w:hAnsi="Arial" w:cs="Arial"/>
          <w:color w:val="000000"/>
          <w:sz w:val="20"/>
          <w:szCs w:val="20"/>
        </w:rPr>
        <w:t>кооператива, в том числе фондов на проведение текущего и капитального ремонта общего имущества в многоквартирном доме, с указанием размера таких фондов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рамках информации о ценах (тарифах) на коммунальные ресурсы раскрытию подлежат следующие сведения: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bookmarkStart w:id="80" w:name="l50"/>
      <w:bookmarkStart w:id="81" w:name="l53"/>
      <w:bookmarkEnd w:id="80"/>
      <w:bookmarkEnd w:id="81"/>
      <w:r>
        <w:rPr>
          <w:rFonts w:ascii="Arial" w:hAnsi="Arial" w:cs="Arial"/>
          <w:color w:val="000000"/>
          <w:sz w:val="20"/>
          <w:szCs w:val="20"/>
        </w:rPr>
        <w:t xml:space="preserve">а) перечень коммунальных ресурсов, которые управляющая организация, товарищество или кооператив закупает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организация, товарищество или кооператив закупает их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б) тарифы (цены) для потребителей, установленные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организаций, у которых управляющая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2" w:name="l99"/>
      <w:bookmarkEnd w:id="82"/>
      <w:r>
        <w:rPr>
          <w:rFonts w:ascii="Arial" w:hAnsi="Arial" w:cs="Arial"/>
          <w:color w:val="000000"/>
          <w:sz w:val="20"/>
          <w:szCs w:val="20"/>
        </w:rPr>
        <w:t>организация, товарищество или кооператив закупает коммунальные ресурсы. При этом управляющая организация, товарищество или кооператив указывает реквизиты нормативных правовых актов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настоящего документа;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3" w:name="l104"/>
      <w:bookmarkEnd w:id="83"/>
      <w:r>
        <w:rPr>
          <w:rFonts w:ascii="Arial" w:hAnsi="Arial" w:cs="Arial"/>
          <w:color w:val="000000"/>
          <w:sz w:val="20"/>
          <w:szCs w:val="20"/>
        </w:rPr>
        <w:t>в) тарифы (цены) на коммунальные услуги, которые применяются управляющей организацией,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4" w:name="l100"/>
      <w:bookmarkEnd w:id="84"/>
      <w:r>
        <w:rPr>
          <w:rFonts w:ascii="Arial" w:hAnsi="Arial" w:cs="Arial"/>
          <w:color w:val="000000"/>
          <w:sz w:val="20"/>
          <w:szCs w:val="20"/>
        </w:rPr>
        <w:t>товариществом или кооперативом для расчета размера платежей для потребителей;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anchor="l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г) величина установленной социальной нормы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107"/>
      <w:bookmarkEnd w:id="85"/>
      <w:r>
        <w:rPr>
          <w:rFonts w:ascii="Arial" w:hAnsi="Arial" w:cs="Arial"/>
          <w:color w:val="000000"/>
          <w:sz w:val="20"/>
          <w:szCs w:val="20"/>
        </w:rPr>
        <w:t>помещениях, отнесенных к аварийному жилищному фонду или жилому фонду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 степенью износа 70 процентов и более, реквизиты нормативных правовых актов (дата, номер и наименование принявшего акт органа), которыми установлена такая социальная норма, условия применения такой социальной нормы указанными потребителями, случаи неприменения такой социальной нормы и цены (тарифы) на электрическую энергию (мощность), установленные для населения и приравненных к нему категорий потребителей в пределах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108"/>
      <w:bookmarkEnd w:id="86"/>
      <w:r>
        <w:rPr>
          <w:rFonts w:ascii="Arial" w:hAnsi="Arial" w:cs="Arial"/>
          <w:color w:val="000000"/>
          <w:sz w:val="20"/>
          <w:szCs w:val="20"/>
        </w:rPr>
        <w:t>сверх такой социальной нормы, указываемые управляющей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организацией, товариществом или кооперативом, в случае если в субъекте Российской Федерации принято решение об установлении социальной нормы потребления электрической энергии (мощности)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Постановлений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anchor="l27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22.07.2013 N 614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25.02.2014 N 136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7" w:name="l54"/>
      <w:bookmarkStart w:id="88" w:name="l55"/>
      <w:bookmarkStart w:id="89" w:name="l56"/>
      <w:bookmarkEnd w:id="87"/>
      <w:bookmarkEnd w:id="88"/>
      <w:bookmarkEnd w:id="89"/>
      <w:r>
        <w:rPr>
          <w:rFonts w:ascii="Arial" w:hAnsi="Arial" w:cs="Arial"/>
          <w:color w:val="000000"/>
          <w:sz w:val="20"/>
          <w:szCs w:val="20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bookmarkStart w:id="90" w:name="l101"/>
      <w:bookmarkEnd w:id="90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(в ред. Постановления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на официальном сайте в сети Интернет, указанном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1" w:name="l57"/>
      <w:bookmarkEnd w:id="91"/>
      <w:r>
        <w:rPr>
          <w:rFonts w:ascii="Arial" w:hAnsi="Arial" w:cs="Arial"/>
          <w:color w:val="000000"/>
          <w:sz w:val="20"/>
          <w:szCs w:val="20"/>
        </w:rPr>
        <w:t>подпункте "а" пункта 5 и подпункте "а" пункта 5(1) настоящего документа, - в течение 7 рабочих дней со дня изменения соответствующих сведений;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б) в официальных печатных изданиях - в течение 30 дней со дня изменения соответствующих сведений;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2" w:name="l58"/>
      <w:bookmarkEnd w:id="92"/>
      <w:r>
        <w:rPr>
          <w:rFonts w:ascii="Arial" w:hAnsi="Arial" w:cs="Arial"/>
          <w:color w:val="000000"/>
          <w:sz w:val="20"/>
          <w:szCs w:val="20"/>
        </w:rPr>
        <w:br/>
        <w:t>    в) на информационных стендах - в течение 2 рабочих дней со дня изменения соответствующих сведений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17. Раскрытие информации может осуществляться на основании письменного запроса и запроса в электронном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3" w:name="l59"/>
      <w:bookmarkEnd w:id="93"/>
      <w:r>
        <w:rPr>
          <w:rFonts w:ascii="Arial" w:hAnsi="Arial" w:cs="Arial"/>
          <w:color w:val="000000"/>
          <w:sz w:val="20"/>
          <w:szCs w:val="20"/>
        </w:rPr>
        <w:br/>
        <w:t>    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60"/>
      <w:bookmarkEnd w:id="94"/>
      <w:r>
        <w:rPr>
          <w:rFonts w:ascii="Arial" w:hAnsi="Arial" w:cs="Arial"/>
          <w:color w:val="000000"/>
          <w:sz w:val="20"/>
          <w:szCs w:val="20"/>
        </w:rPr>
        <w:t>сайта и (или) наименования и реквизиты официальных печатных изданий, где размещена информация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anchor="l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5" w:name="l61"/>
      <w:bookmarkEnd w:id="95"/>
      <w:r>
        <w:rPr>
          <w:rFonts w:ascii="Arial" w:hAnsi="Arial" w:cs="Arial"/>
          <w:color w:val="000000"/>
          <w:sz w:val="20"/>
          <w:szCs w:val="20"/>
        </w:rPr>
        <w:t>18. Информация на основании запроса, поступившего в электронном виде,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- товариществом и кооперативом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62"/>
      <w:bookmarkEnd w:id="96"/>
      <w:r>
        <w:rPr>
          <w:rFonts w:ascii="Arial" w:hAnsi="Arial" w:cs="Arial"/>
          <w:color w:val="000000"/>
          <w:sz w:val="20"/>
          <w:szCs w:val="20"/>
        </w:rPr>
        <w:t>индивидуального предпринимателя, члена правления или председателя правления товарищества или кооператива, направляющих информацию потребителю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8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20. Принятые в электронном виде запросы, а также полученные письменные запросы и копии ответов потребителям хранятся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7" w:name="l63"/>
      <w:bookmarkEnd w:id="97"/>
      <w:r>
        <w:rPr>
          <w:rFonts w:ascii="Arial" w:hAnsi="Arial" w:cs="Arial"/>
          <w:color w:val="000000"/>
          <w:sz w:val="20"/>
          <w:szCs w:val="20"/>
        </w:rPr>
        <w:t>управляющей организацией, товариществом и кооперативом соответственно на электронном и бумажном носителях не менее 5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9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21. Предоставление информации по письменному запросу осуществляется управляющей организацией в 20-дневный срок со дня его поступления посредством направления (в письменной форме) в адрес потребителя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8" w:name="l64"/>
      <w:bookmarkEnd w:id="98"/>
      <w:r>
        <w:rPr>
          <w:rFonts w:ascii="Arial" w:hAnsi="Arial" w:cs="Arial"/>
          <w:color w:val="000000"/>
          <w:sz w:val="20"/>
          <w:szCs w:val="20"/>
        </w:rPr>
        <w:t>почтового отправления либо выдачи запрашиваемой информации лично потребителю по месту нахождения управляющей организации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0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21(1).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9" w:name="l102"/>
      <w:bookmarkEnd w:id="99"/>
      <w:r>
        <w:rPr>
          <w:rFonts w:ascii="Arial" w:hAnsi="Arial" w:cs="Arial"/>
          <w:color w:val="000000"/>
          <w:sz w:val="20"/>
          <w:szCs w:val="20"/>
        </w:rPr>
        <w:t>22. Письменный запрос, поступивший в адрес управляющей организации, подлежит регистрации в день его поступления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0" w:name="l65"/>
      <w:bookmarkEnd w:id="100"/>
      <w:r>
        <w:rPr>
          <w:rFonts w:ascii="Arial" w:hAnsi="Arial" w:cs="Arial"/>
          <w:color w:val="000000"/>
          <w:sz w:val="20"/>
          <w:szCs w:val="20"/>
        </w:rPr>
        <w:t>присвоением ему регистрационного номера и проставлением штампа соответствующей управляющей организации.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1" w:name="l66"/>
      <w:bookmarkStart w:id="102" w:name="l67"/>
      <w:bookmarkEnd w:id="101"/>
      <w:bookmarkEnd w:id="102"/>
      <w:r>
        <w:rPr>
          <w:rFonts w:ascii="Arial" w:hAnsi="Arial" w:cs="Arial"/>
          <w:color w:val="000000"/>
          <w:sz w:val="20"/>
          <w:szCs w:val="20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3" w:name="l103"/>
      <w:bookmarkEnd w:id="103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Постановления Правительства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anchor="l2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06.02.2012 N 94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7F56EB" w:rsidRDefault="007F56EB"/>
    <w:sectPr w:rsidR="007F56EB" w:rsidSect="008B3F8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88"/>
    <w:rsid w:val="007F56EB"/>
    <w:rsid w:val="008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F88"/>
  </w:style>
  <w:style w:type="character" w:styleId="a4">
    <w:name w:val="Hyperlink"/>
    <w:basedOn w:val="a0"/>
    <w:uiPriority w:val="99"/>
    <w:semiHidden/>
    <w:unhideWhenUsed/>
    <w:rsid w:val="008B3F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194362?l1" TargetMode="External"/><Relationship Id="rId18" Type="http://schemas.openxmlformats.org/officeDocument/2006/relationships/hyperlink" Target="http://www.referent.ru/1/205600?l1274" TargetMode="External"/><Relationship Id="rId26" Type="http://schemas.openxmlformats.org/officeDocument/2006/relationships/hyperlink" Target="http://www.referent.ru/1/194362?l28" TargetMode="External"/><Relationship Id="rId39" Type="http://schemas.openxmlformats.org/officeDocument/2006/relationships/hyperlink" Target="http://www.referent.ru/1/194362?l8" TargetMode="External"/><Relationship Id="rId21" Type="http://schemas.openxmlformats.org/officeDocument/2006/relationships/hyperlink" Target="http://www.referent.ru/1/194362?l3" TargetMode="External"/><Relationship Id="rId34" Type="http://schemas.openxmlformats.org/officeDocument/2006/relationships/hyperlink" Target="http://www.referent.ru/1/194362?l28" TargetMode="External"/><Relationship Id="rId42" Type="http://schemas.openxmlformats.org/officeDocument/2006/relationships/hyperlink" Target="http://www.referent.ru/1/194362?l8" TargetMode="External"/><Relationship Id="rId47" Type="http://schemas.openxmlformats.org/officeDocument/2006/relationships/hyperlink" Target="http://www.referent.ru/1/194362?l10" TargetMode="External"/><Relationship Id="rId50" Type="http://schemas.openxmlformats.org/officeDocument/2006/relationships/hyperlink" Target="http://www.referent.ru/1/194362?l10" TargetMode="External"/><Relationship Id="rId55" Type="http://schemas.openxmlformats.org/officeDocument/2006/relationships/hyperlink" Target="http://www.referent.ru/1/180004?l204" TargetMode="External"/><Relationship Id="rId63" Type="http://schemas.openxmlformats.org/officeDocument/2006/relationships/hyperlink" Target="http://www.referent.ru/1/194362?l17" TargetMode="External"/><Relationship Id="rId68" Type="http://schemas.openxmlformats.org/officeDocument/2006/relationships/hyperlink" Target="http://www.referent.ru/1/194362?l17" TargetMode="External"/><Relationship Id="rId76" Type="http://schemas.openxmlformats.org/officeDocument/2006/relationships/hyperlink" Target="http://www.referent.ru/1/194362?l1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referent.ru/1/227785?l0" TargetMode="External"/><Relationship Id="rId71" Type="http://schemas.openxmlformats.org/officeDocument/2006/relationships/hyperlink" Target="http://www.referent.ru/1/226503?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228288?l35" TargetMode="External"/><Relationship Id="rId29" Type="http://schemas.openxmlformats.org/officeDocument/2006/relationships/hyperlink" Target="http://www.referent.ru/1/194362?l28" TargetMode="External"/><Relationship Id="rId11" Type="http://schemas.openxmlformats.org/officeDocument/2006/relationships/hyperlink" Target="http://www.referent.ru/1/205600?l1274" TargetMode="External"/><Relationship Id="rId24" Type="http://schemas.openxmlformats.org/officeDocument/2006/relationships/hyperlink" Target="http://www.referent.ru/1/180407?l10" TargetMode="External"/><Relationship Id="rId32" Type="http://schemas.openxmlformats.org/officeDocument/2006/relationships/hyperlink" Target="http://www.referent.ru/1/180407?l10" TargetMode="External"/><Relationship Id="rId37" Type="http://schemas.openxmlformats.org/officeDocument/2006/relationships/hyperlink" Target="http://www.referent.ru/1/194362?l28" TargetMode="External"/><Relationship Id="rId40" Type="http://schemas.openxmlformats.org/officeDocument/2006/relationships/hyperlink" Target="http://www.referent.ru/1/194362?l8" TargetMode="External"/><Relationship Id="rId45" Type="http://schemas.openxmlformats.org/officeDocument/2006/relationships/hyperlink" Target="http://www.referent.ru/1/194362?l8" TargetMode="External"/><Relationship Id="rId53" Type="http://schemas.openxmlformats.org/officeDocument/2006/relationships/hyperlink" Target="http://www.referent.ru/1/194362?l10" TargetMode="External"/><Relationship Id="rId58" Type="http://schemas.openxmlformats.org/officeDocument/2006/relationships/hyperlink" Target="http://www.referent.ru/1/194362?l14" TargetMode="External"/><Relationship Id="rId66" Type="http://schemas.openxmlformats.org/officeDocument/2006/relationships/hyperlink" Target="http://www.referent.ru/1/194362?l17" TargetMode="External"/><Relationship Id="rId74" Type="http://schemas.openxmlformats.org/officeDocument/2006/relationships/hyperlink" Target="http://www.referent.ru/1/194362?l18" TargetMode="External"/><Relationship Id="rId79" Type="http://schemas.openxmlformats.org/officeDocument/2006/relationships/hyperlink" Target="http://www.referent.ru/1/194362?l20" TargetMode="External"/><Relationship Id="rId5" Type="http://schemas.openxmlformats.org/officeDocument/2006/relationships/hyperlink" Target="http://www.referent.ru/1/180407?l0" TargetMode="External"/><Relationship Id="rId61" Type="http://schemas.openxmlformats.org/officeDocument/2006/relationships/hyperlink" Target="http://www.referent.ru/1/194362?l14" TargetMode="External"/><Relationship Id="rId82" Type="http://schemas.openxmlformats.org/officeDocument/2006/relationships/hyperlink" Target="http://www.referent.ru/1/194362?l20" TargetMode="External"/><Relationship Id="rId10" Type="http://schemas.openxmlformats.org/officeDocument/2006/relationships/hyperlink" Target="http://www.referent.ru/1/205600?l1152" TargetMode="External"/><Relationship Id="rId19" Type="http://schemas.openxmlformats.org/officeDocument/2006/relationships/hyperlink" Target="http://www.referent.ru/1/194362?l3" TargetMode="External"/><Relationship Id="rId31" Type="http://schemas.openxmlformats.org/officeDocument/2006/relationships/hyperlink" Target="http://www.referent.ru/1/194362?l28" TargetMode="External"/><Relationship Id="rId44" Type="http://schemas.openxmlformats.org/officeDocument/2006/relationships/hyperlink" Target="http://www.referent.ru/1/194362?l8" TargetMode="External"/><Relationship Id="rId52" Type="http://schemas.openxmlformats.org/officeDocument/2006/relationships/hyperlink" Target="http://www.referent.ru/1/194362?l10" TargetMode="External"/><Relationship Id="rId60" Type="http://schemas.openxmlformats.org/officeDocument/2006/relationships/hyperlink" Target="http://www.referent.ru/1/194362?l14" TargetMode="External"/><Relationship Id="rId65" Type="http://schemas.openxmlformats.org/officeDocument/2006/relationships/hyperlink" Target="http://www.referent.ru/1/194362?l17" TargetMode="External"/><Relationship Id="rId73" Type="http://schemas.openxmlformats.org/officeDocument/2006/relationships/hyperlink" Target="http://www.referent.ru/1/194362?l18" TargetMode="External"/><Relationship Id="rId78" Type="http://schemas.openxmlformats.org/officeDocument/2006/relationships/hyperlink" Target="http://www.referent.ru/1/194362?l20" TargetMode="External"/><Relationship Id="rId81" Type="http://schemas.openxmlformats.org/officeDocument/2006/relationships/hyperlink" Target="http://www.referent.ru/1/194362?l2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228288?l0" TargetMode="External"/><Relationship Id="rId14" Type="http://schemas.openxmlformats.org/officeDocument/2006/relationships/hyperlink" Target="http://www.referent.ru/1/227785?l270" TargetMode="External"/><Relationship Id="rId22" Type="http://schemas.openxmlformats.org/officeDocument/2006/relationships/hyperlink" Target="http://www.referent.ru/1/180407?l10" TargetMode="External"/><Relationship Id="rId27" Type="http://schemas.openxmlformats.org/officeDocument/2006/relationships/hyperlink" Target="http://www.referent.ru/1/194362?l28" TargetMode="External"/><Relationship Id="rId30" Type="http://schemas.openxmlformats.org/officeDocument/2006/relationships/hyperlink" Target="http://www.referent.ru/1/194362?l28" TargetMode="External"/><Relationship Id="rId35" Type="http://schemas.openxmlformats.org/officeDocument/2006/relationships/hyperlink" Target="http://www.referent.ru/1/228288?l35" TargetMode="External"/><Relationship Id="rId43" Type="http://schemas.openxmlformats.org/officeDocument/2006/relationships/hyperlink" Target="http://www.referent.ru/1/194362?l8" TargetMode="External"/><Relationship Id="rId48" Type="http://schemas.openxmlformats.org/officeDocument/2006/relationships/hyperlink" Target="http://www.referent.ru/1/194362?l10" TargetMode="External"/><Relationship Id="rId56" Type="http://schemas.openxmlformats.org/officeDocument/2006/relationships/hyperlink" Target="http://www.referent.ru/1/194362?l13" TargetMode="External"/><Relationship Id="rId64" Type="http://schemas.openxmlformats.org/officeDocument/2006/relationships/hyperlink" Target="http://www.referent.ru/1/194362?l17" TargetMode="External"/><Relationship Id="rId69" Type="http://schemas.openxmlformats.org/officeDocument/2006/relationships/hyperlink" Target="http://www.referent.ru/1/194362?l17" TargetMode="External"/><Relationship Id="rId77" Type="http://schemas.openxmlformats.org/officeDocument/2006/relationships/hyperlink" Target="http://www.referent.ru/1/194362?l20" TargetMode="External"/><Relationship Id="rId8" Type="http://schemas.openxmlformats.org/officeDocument/2006/relationships/hyperlink" Target="http://www.referent.ru/1/226503?l0" TargetMode="External"/><Relationship Id="rId51" Type="http://schemas.openxmlformats.org/officeDocument/2006/relationships/hyperlink" Target="http://www.referent.ru/1/194362?l10" TargetMode="External"/><Relationship Id="rId72" Type="http://schemas.openxmlformats.org/officeDocument/2006/relationships/hyperlink" Target="http://www.referent.ru/1/194362?l18" TargetMode="External"/><Relationship Id="rId80" Type="http://schemas.openxmlformats.org/officeDocument/2006/relationships/hyperlink" Target="http://www.referent.ru/1/194362?l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180407?l0" TargetMode="External"/><Relationship Id="rId17" Type="http://schemas.openxmlformats.org/officeDocument/2006/relationships/hyperlink" Target="http://www.referent.ru/1/194362?l3" TargetMode="External"/><Relationship Id="rId25" Type="http://schemas.openxmlformats.org/officeDocument/2006/relationships/hyperlink" Target="http://www.referent.ru/1/180407?l10" TargetMode="External"/><Relationship Id="rId33" Type="http://schemas.openxmlformats.org/officeDocument/2006/relationships/hyperlink" Target="http://www.referent.ru/1/194362?l28" TargetMode="External"/><Relationship Id="rId38" Type="http://schemas.openxmlformats.org/officeDocument/2006/relationships/hyperlink" Target="http://www.referent.ru/1/228288?l35" TargetMode="External"/><Relationship Id="rId46" Type="http://schemas.openxmlformats.org/officeDocument/2006/relationships/hyperlink" Target="http://www.referent.ru/1/194362?l8" TargetMode="External"/><Relationship Id="rId59" Type="http://schemas.openxmlformats.org/officeDocument/2006/relationships/hyperlink" Target="http://www.referent.ru/1/194362?l14" TargetMode="External"/><Relationship Id="rId67" Type="http://schemas.openxmlformats.org/officeDocument/2006/relationships/hyperlink" Target="http://www.referent.ru/1/194362?l17" TargetMode="External"/><Relationship Id="rId20" Type="http://schemas.openxmlformats.org/officeDocument/2006/relationships/hyperlink" Target="http://www.referent.ru/1/194362?l3" TargetMode="External"/><Relationship Id="rId41" Type="http://schemas.openxmlformats.org/officeDocument/2006/relationships/hyperlink" Target="http://www.referent.ru/1/194362?l8" TargetMode="External"/><Relationship Id="rId54" Type="http://schemas.openxmlformats.org/officeDocument/2006/relationships/hyperlink" Target="http://www.referent.ru/1/194362?l10" TargetMode="External"/><Relationship Id="rId62" Type="http://schemas.openxmlformats.org/officeDocument/2006/relationships/hyperlink" Target="http://www.referent.ru/1/194362?l14" TargetMode="External"/><Relationship Id="rId70" Type="http://schemas.openxmlformats.org/officeDocument/2006/relationships/hyperlink" Target="http://www.referent.ru/1/227785?l270" TargetMode="External"/><Relationship Id="rId75" Type="http://schemas.openxmlformats.org/officeDocument/2006/relationships/hyperlink" Target="http://www.referent.ru/1/194362?l1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94362?l0" TargetMode="External"/><Relationship Id="rId15" Type="http://schemas.openxmlformats.org/officeDocument/2006/relationships/hyperlink" Target="http://www.referent.ru/1/226503?l2" TargetMode="External"/><Relationship Id="rId23" Type="http://schemas.openxmlformats.org/officeDocument/2006/relationships/hyperlink" Target="http://www.referent.ru/1/180407?l10" TargetMode="External"/><Relationship Id="rId28" Type="http://schemas.openxmlformats.org/officeDocument/2006/relationships/hyperlink" Target="http://www.referent.ru/1/194362?l28" TargetMode="External"/><Relationship Id="rId36" Type="http://schemas.openxmlformats.org/officeDocument/2006/relationships/hyperlink" Target="http://www.referent.ru/1/180407?l10" TargetMode="External"/><Relationship Id="rId49" Type="http://schemas.openxmlformats.org/officeDocument/2006/relationships/hyperlink" Target="http://www.referent.ru/1/194362?l10" TargetMode="External"/><Relationship Id="rId57" Type="http://schemas.openxmlformats.org/officeDocument/2006/relationships/hyperlink" Target="http://www.referent.ru/1/194362?l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5162</Words>
  <Characters>29429</Characters>
  <Application>Microsoft Office Word</Application>
  <DocSecurity>0</DocSecurity>
  <Lines>245</Lines>
  <Paragraphs>69</Paragraphs>
  <ScaleCrop>false</ScaleCrop>
  <Company>Microsoft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2014-05-22T08:24:00Z</dcterms:created>
  <dcterms:modified xsi:type="dcterms:W3CDTF">2014-05-22T08:26:00Z</dcterms:modified>
</cp:coreProperties>
</file>